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Уважаемые коллеги!</w:t>
        <w:br w:type="textWrapping"/>
        <w:t xml:space="preserve">Приглашаем вас к публикации в специальном выпуске</w:t>
        <w:br w:type="textWrapping"/>
        <w:t xml:space="preserve">журнала «Русский язык за рубежом»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Русистика Юго-Восточной Азии</w:t>
      </w:r>
    </w:p>
    <w:p w:rsidR="00000000" w:rsidDel="00000000" w:rsidP="00000000" w:rsidRDefault="00000000" w:rsidRPr="00000000" w14:paraId="00000002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О спецвыпуске</w:t>
      </w:r>
    </w:p>
    <w:p w:rsidR="00000000" w:rsidDel="00000000" w:rsidP="00000000" w:rsidRDefault="00000000" w:rsidRPr="00000000" w14:paraId="00000003">
      <w:pPr>
        <w:shd w:fill="ffffff" w:val="clear"/>
        <w:spacing w:after="200" w:line="276.000545454545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Редакция журнала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«Русский язык за рубежом»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приглашает авторов к участию в специальном выпуске, посвященном роли, преподаванию и развитию русского языка в Юго-Восточной Азии. Выпуск готовится при поддержке:</w:t>
      </w:r>
    </w:p>
    <w:p w:rsidR="00000000" w:rsidDel="00000000" w:rsidP="00000000" w:rsidRDefault="00000000" w:rsidRPr="00000000" w14:paraId="00000004">
      <w:pPr>
        <w:shd w:fill="ffffff" w:val="clear"/>
        <w:spacing w:line="276.0005454545455" w:lineRule="auto"/>
        <w:ind w:left="180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Фонда «Русский мир»,</w:t>
      </w:r>
    </w:p>
    <w:p w:rsidR="00000000" w:rsidDel="00000000" w:rsidP="00000000" w:rsidRDefault="00000000" w:rsidRPr="00000000" w14:paraId="00000005">
      <w:pPr>
        <w:shd w:fill="ffffff" w:val="clear"/>
        <w:spacing w:line="276.0005454545455" w:lineRule="auto"/>
        <w:ind w:left="180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Министерства науки и высшего образования РФ,</w:t>
      </w:r>
    </w:p>
    <w:p w:rsidR="00000000" w:rsidDel="00000000" w:rsidP="00000000" w:rsidRDefault="00000000" w:rsidRPr="00000000" w14:paraId="00000006">
      <w:pPr>
        <w:shd w:fill="ffffff" w:val="clear"/>
        <w:spacing w:line="276.0005454545455" w:lineRule="auto"/>
        <w:ind w:left="180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Министерства иностранных дел РФ,</w:t>
      </w:r>
    </w:p>
    <w:p w:rsidR="00000000" w:rsidDel="00000000" w:rsidP="00000000" w:rsidRDefault="00000000" w:rsidRPr="00000000" w14:paraId="00000007">
      <w:pPr>
        <w:shd w:fill="ffffff" w:val="clear"/>
        <w:spacing w:after="200" w:line="276.0005454545455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Совета при Президенте по реализации государственной политики в сфере поддержки русского языка и языков народов России.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hd w:fill="ffffff" w:val="clear"/>
        <w:spacing w:after="200" w:before="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adztwe45wttx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настоящее время Юго-Восточная Азия и Россия формируют устойчивое пространство гуманитарного и образовательного сотрудничества. Русский язык выступает не только предметом изучения, но и языком взаимодействия – в образовании, науке и совместных культурных и профессиональных инициативах.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after="200" w:before="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ty5ffdpm20wt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Публикация в спецвыпуске дает возможность зафиксировать текущее состояние и перспективы развития русистики в Юго-Восточной Азии, а также представить результаты исследований, образовательных и культурных практик, направленных на продвижение русского языка и культуры.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hd w:fill="ffffff" w:val="clear"/>
        <w:spacing w:before="280" w:line="387.69230769230774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b9unp13dz46o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Ключевые даты: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33nuesylfh1z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Подача темы и аннотации статьи (150–200 слов) – 20 июня 2026 г.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8td5knlfdg80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Подача полного текста статьи – 1 августа 2026 г.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18z8gour743g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Уведомление о принятии/доработке статей – 15 августа 2026 г.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hd w:fill="ffffff" w:val="clear"/>
        <w:spacing w:after="0" w:before="0" w:lineRule="auto"/>
        <w:rPr/>
      </w:pPr>
      <w:bookmarkStart w:colFirst="0" w:colLast="0" w:name="_j3bhlacks5dq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Выход номера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 20 декабря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j3bhlacks5d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j3bhlacks5dq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Требования к статьям</w:t>
      </w:r>
    </w:p>
    <w:p w:rsidR="00000000" w:rsidDel="00000000" w:rsidP="00000000" w:rsidRDefault="00000000" w:rsidRPr="00000000" w14:paraId="00000011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 публикации: русский.</w:t>
      </w:r>
    </w:p>
    <w:p w:rsidR="00000000" w:rsidDel="00000000" w:rsidP="00000000" w:rsidRDefault="00000000" w:rsidRPr="00000000" w14:paraId="00000012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Объем: 20 000–25 000 знаков (с пробелами).</w:t>
      </w:r>
    </w:p>
    <w:p w:rsidR="00000000" w:rsidDel="00000000" w:rsidP="00000000" w:rsidRDefault="00000000" w:rsidRPr="00000000" w14:paraId="00000013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для отправки статей: rla@pushkin.institute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Тема письма: «Статья для спецвыпуска “Русистика Юго-Восточной Азии”»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hd w:fill="ffffff" w:val="clear"/>
        <w:spacing w:before="280" w:line="387.69230769230774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dweqtoikofnh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Важная информация</w:t>
      </w:r>
    </w:p>
    <w:p w:rsidR="00000000" w:rsidDel="00000000" w:rsidP="00000000" w:rsidRDefault="00000000" w:rsidRPr="00000000" w14:paraId="00000015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статьи проходят рецензирование.</w:t>
      </w:r>
    </w:p>
    <w:p w:rsidR="00000000" w:rsidDel="00000000" w:rsidP="00000000" w:rsidRDefault="00000000" w:rsidRPr="00000000" w14:paraId="00000016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Авторы опубликованных материалов получат бесплатный печатный экземпляр выпуска.</w:t>
      </w:r>
    </w:p>
    <w:p w:rsidR="00000000" w:rsidDel="00000000" w:rsidP="00000000" w:rsidRDefault="00000000" w:rsidRPr="00000000" w14:paraId="00000017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Приветствуются совместные статьи авторов из Юго-Восточной Азии и России.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hd w:fill="ffffff" w:val="clear"/>
        <w:spacing w:after="0" w:before="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mqpfvtwr47w4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Тематика выпуска</w:t>
        <w:br w:type="textWrapping"/>
      </w:r>
    </w:p>
    <w:p w:rsidR="00000000" w:rsidDel="00000000" w:rsidP="00000000" w:rsidRDefault="00000000" w:rsidRPr="00000000" w14:paraId="00000019">
      <w:pPr>
        <w:shd w:fill="ffffff" w:val="clear"/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Принимаются статьи по следующим направлениям и темам:</w:t>
      </w:r>
    </w:p>
    <w:p w:rsidR="00000000" w:rsidDel="00000000" w:rsidP="00000000" w:rsidRDefault="00000000" w:rsidRPr="00000000" w14:paraId="0000001A">
      <w:pPr>
        <w:spacing w:after="240" w:before="240" w:line="276.0005454545455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Русский язык в системе сотрудничества Россия – Юго-Восточная Азия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Бруней, Вьетнам, Восточный Тимор, Индонезия, Камбоджа, Лаос, Малайзия, Мьянма, Сингапур, Таиланд и Филиппины)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.000545454545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Русский язык как инструмент гуманитарного и образовательного взаимодействия со странами региона (АСЕАН).</w:t>
        <w:br w:type="textWrapping"/>
        <w:t xml:space="preserve"> ● Проектные форматы продвижения русского языка: новые институциональные модели (центры, сетевые инициативы, международные проекты).</w:t>
        <w:br w:type="textWrapping"/>
        <w:t xml:space="preserve"> ● Связь языковой политики с экономическим и культурным сотрудничеством.</w:t>
      </w:r>
    </w:p>
    <w:p w:rsidR="00000000" w:rsidDel="00000000" w:rsidP="00000000" w:rsidRDefault="00000000" w:rsidRPr="00000000" w14:paraId="0000001C">
      <w:pPr>
        <w:spacing w:after="240" w:before="240" w:line="276.0005454545455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Лингвистические исследования</w:t>
      </w:r>
    </w:p>
    <w:p w:rsidR="00000000" w:rsidDel="00000000" w:rsidP="00000000" w:rsidRDefault="00000000" w:rsidRPr="00000000" w14:paraId="0000001D">
      <w:pPr>
        <w:spacing w:after="240" w:before="240" w:line="276.000545454545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Русский язык в межкультурной коммуникации в странах Юго-Восточной Азии.</w:t>
        <w:br w:type="textWrapping"/>
        <w:t xml:space="preserve">● Интерференция и типологические особенности усвоения русского языка носителями аналитических и тональных языков.</w:t>
        <w:br w:type="textWrapping"/>
        <w:t xml:space="preserve">● Языковая картина мира и прагматика общения.</w:t>
      </w:r>
    </w:p>
    <w:p w:rsidR="00000000" w:rsidDel="00000000" w:rsidP="00000000" w:rsidRDefault="00000000" w:rsidRPr="00000000" w14:paraId="0000001E">
      <w:pPr>
        <w:spacing w:after="240" w:before="240" w:line="276.0005454545455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Преподавание РКИ</w:t>
      </w:r>
    </w:p>
    <w:p w:rsidR="00000000" w:rsidDel="00000000" w:rsidP="00000000" w:rsidRDefault="00000000" w:rsidRPr="00000000" w14:paraId="0000001F">
      <w:pPr>
        <w:spacing w:after="240" w:before="240" w:line="276.000545454545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Модели преподавания русского языка в странах Юго-Восточной Азии (школы, университеты, дополнительное образование).</w:t>
        <w:br w:type="textWrapping"/>
        <w:t xml:space="preserve">● Национально-ориентированные модели обучения: учет культурных и образовательных особенностей.</w:t>
        <w:br w:type="textWrapping"/>
        <w:t xml:space="preserve">● Краткосрочные и гибридные форматы обучения (летние школы, интенсивы, сетевые программы).</w:t>
        <w:br w:type="textWrapping"/>
        <w:t xml:space="preserve">● Использование цифровых технологий и онлайн-обучение русскому языку в регионе.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="276.0005454545455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pu7qfcjqa89u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4. Русский язык в гуманитарной дипломатии и культурной политике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76.0005454545455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Русский язык как элемент культурной дипломатии.</w:t>
        <w:br w:type="textWrapping"/>
        <w:t xml:space="preserve">● Роль крупных культурных событий, юбилеев и форумов в продвижении русского языка.</w:t>
        <w:br w:type="textWrapping"/>
        <w:t xml:space="preserve">● Образ России и русского языка в медиапространстве стран региона.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76.0005454545455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Подготовка кадров и академическая мобильность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76.0005454545455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Подготовка преподавателей русского языка в странах региона.</w:t>
        <w:br w:type="textWrapping"/>
        <w:t xml:space="preserve">● Академическая мобильность и сетевые образовательные программы.</w:t>
        <w:br w:type="textWrapping"/>
        <w:t xml:space="preserve">● Формирование устойчивого профессионального сообщества русистов.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color w:val="434343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Требования к оформлению статей в спецвыпуске </w:t>
        <w:br w:type="textWrapping"/>
        <w:t xml:space="preserve">«Русистика Юго-Восточной Азии»</w:t>
        <w:br w:type="textWrapping"/>
        <w:t xml:space="preserve"> журнала «Русский язык за рубежом»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.0005454545455" w:lineRule="auto"/>
        <w:ind w:left="38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 статьи</w:t>
      </w:r>
    </w:p>
    <w:p w:rsidR="00000000" w:rsidDel="00000000" w:rsidP="00000000" w:rsidRDefault="00000000" w:rsidRPr="00000000" w14:paraId="00000027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Формат: .doc или .docx (MS Word).</w:t>
      </w:r>
    </w:p>
    <w:p w:rsidR="00000000" w:rsidDel="00000000" w:rsidP="00000000" w:rsidRDefault="00000000" w:rsidRPr="00000000" w14:paraId="00000028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Название файла: Иванов_Статья.docx (напр., Иванов_Статья.docx).</w:t>
      </w:r>
    </w:p>
    <w:p w:rsidR="00000000" w:rsidDel="00000000" w:rsidP="00000000" w:rsidRDefault="00000000" w:rsidRPr="00000000" w14:paraId="00000029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Статьи принимаются по электронному адресу: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rla@pushkin.institute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Тема письма: «Статья для спецвыпуска «Русистика Юго-Восточной Азии»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.0005454545455" w:lineRule="auto"/>
        <w:ind w:left="500" w:hanging="2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Объём и структура</w:t>
      </w:r>
    </w:p>
    <w:p w:rsidR="00000000" w:rsidDel="00000000" w:rsidP="00000000" w:rsidRDefault="00000000" w:rsidRPr="00000000" w14:paraId="0000002B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Объём: 20 000–25 000 знаков (с пробелами).</w:t>
      </w:r>
    </w:p>
    <w:p w:rsidR="00000000" w:rsidDel="00000000" w:rsidP="00000000" w:rsidRDefault="00000000" w:rsidRPr="00000000" w14:paraId="0000002C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Обязательные разделы:</w:t>
      </w:r>
    </w:p>
    <w:p w:rsidR="00000000" w:rsidDel="00000000" w:rsidP="00000000" w:rsidRDefault="00000000" w:rsidRPr="00000000" w14:paraId="0000002D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Введение (цель статьи, актуальность).</w:t>
      </w:r>
    </w:p>
    <w:p w:rsidR="00000000" w:rsidDel="00000000" w:rsidP="00000000" w:rsidRDefault="00000000" w:rsidRPr="00000000" w14:paraId="0000002E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Основная часть (несколько разделов с подзаголовками).</w:t>
      </w:r>
    </w:p>
    <w:p w:rsidR="00000000" w:rsidDel="00000000" w:rsidP="00000000" w:rsidRDefault="00000000" w:rsidRPr="00000000" w14:paraId="0000002F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Заключение (выводы, перспективы).</w:t>
      </w:r>
    </w:p>
    <w:p w:rsidR="00000000" w:rsidDel="00000000" w:rsidP="00000000" w:rsidRDefault="00000000" w:rsidRPr="00000000" w14:paraId="00000030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Аннотация (200–250 слов на русском и английском).</w:t>
      </w:r>
    </w:p>
    <w:p w:rsidR="00000000" w:rsidDel="00000000" w:rsidP="00000000" w:rsidRDefault="00000000" w:rsidRPr="00000000" w14:paraId="00000031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Ключевые слова (5–7 слов на русском и английском).</w:t>
      </w:r>
    </w:p>
    <w:p w:rsidR="00000000" w:rsidDel="00000000" w:rsidP="00000000" w:rsidRDefault="00000000" w:rsidRPr="00000000" w14:paraId="00000032">
      <w:pPr>
        <w:spacing w:line="276.0005454545455" w:lineRule="auto"/>
        <w:ind w:left="500" w:hanging="2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Оформление текста</w:t>
      </w:r>
    </w:p>
    <w:p w:rsidR="00000000" w:rsidDel="00000000" w:rsidP="00000000" w:rsidRDefault="00000000" w:rsidRPr="00000000" w14:paraId="00000033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Шрифт: Times New Roman, 12 pt.</w:t>
      </w:r>
    </w:p>
    <w:p w:rsidR="00000000" w:rsidDel="00000000" w:rsidP="00000000" w:rsidRDefault="00000000" w:rsidRPr="00000000" w14:paraId="00000034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Интервал: 1.</w:t>
      </w:r>
    </w:p>
    <w:p w:rsidR="00000000" w:rsidDel="00000000" w:rsidP="00000000" w:rsidRDefault="00000000" w:rsidRPr="00000000" w14:paraId="00000035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Поля: 2 см (верхнее/нижнее), 2.5 см (левое/правое).</w:t>
      </w:r>
    </w:p>
    <w:p w:rsidR="00000000" w:rsidDel="00000000" w:rsidP="00000000" w:rsidRDefault="00000000" w:rsidRPr="00000000" w14:paraId="00000036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Абзацный отступ: 1 см (пожалуйста, не используйте пробелы и табуляцию).</w:t>
      </w:r>
    </w:p>
    <w:p w:rsidR="00000000" w:rsidDel="00000000" w:rsidP="00000000" w:rsidRDefault="00000000" w:rsidRPr="00000000" w14:paraId="00000037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Выделения:</w:t>
      </w:r>
    </w:p>
    <w:p w:rsidR="00000000" w:rsidDel="00000000" w:rsidP="00000000" w:rsidRDefault="00000000" w:rsidRPr="00000000" w14:paraId="00000038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Полужирный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новые термины, заголовки.</w:t>
      </w:r>
    </w:p>
    <w:p w:rsidR="00000000" w:rsidDel="00000000" w:rsidP="00000000" w:rsidRDefault="00000000" w:rsidRPr="00000000" w14:paraId="00000039">
      <w:pPr>
        <w:spacing w:line="276.0005454545455" w:lineRule="auto"/>
        <w:ind w:left="20" w:firstLine="10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Курсив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примеры, иностранные слова.</w:t>
      </w:r>
    </w:p>
    <w:p w:rsidR="00000000" w:rsidDel="00000000" w:rsidP="00000000" w:rsidRDefault="00000000" w:rsidRPr="00000000" w14:paraId="0000003A">
      <w:pPr>
        <w:ind w:left="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рекомендуется:</w:t>
      </w:r>
    </w:p>
    <w:p w:rsidR="00000000" w:rsidDel="00000000" w:rsidP="00000000" w:rsidRDefault="00000000" w:rsidRPr="00000000" w14:paraId="0000003B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выделение ПРОПИСНЫМИ БУКВАМИ (кроме аббревиатур).</w:t>
      </w:r>
    </w:p>
    <w:p w:rsidR="00000000" w:rsidDel="00000000" w:rsidP="00000000" w:rsidRDefault="00000000" w:rsidRPr="00000000" w14:paraId="0000003C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разрядку (р а з р я д к а) и ручные переносы.</w:t>
      </w:r>
    </w:p>
    <w:p w:rsidR="00000000" w:rsidDel="00000000" w:rsidP="00000000" w:rsidRDefault="00000000" w:rsidRPr="00000000" w14:paraId="0000003D">
      <w:pPr>
        <w:spacing w:line="276.0005454545455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Иллюстрации и дополнительные материалы</w:t>
      </w:r>
    </w:p>
    <w:p w:rsidR="00000000" w:rsidDel="00000000" w:rsidP="00000000" w:rsidRDefault="00000000" w:rsidRPr="00000000" w14:paraId="0000003E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Фото каждого автора:</w:t>
      </w:r>
    </w:p>
    <w:p w:rsidR="00000000" w:rsidDel="00000000" w:rsidP="00000000" w:rsidRDefault="00000000" w:rsidRPr="00000000" w14:paraId="0000003F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Формат: .jpg или .tif.</w:t>
      </w:r>
    </w:p>
    <w:p w:rsidR="00000000" w:rsidDel="00000000" w:rsidP="00000000" w:rsidRDefault="00000000" w:rsidRPr="00000000" w14:paraId="00000040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Gungsuh" w:cs="Gungsuh" w:eastAsia="Gungsuh" w:hAnsi="Gungsuh"/>
          <w:rtl w:val="0"/>
        </w:rPr>
        <w:t xml:space="preserve">Разрешение: ≥ 600×800 пикселей.</w:t>
      </w:r>
    </w:p>
    <w:p w:rsidR="00000000" w:rsidDel="00000000" w:rsidP="00000000" w:rsidRDefault="00000000" w:rsidRPr="00000000" w14:paraId="00000041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Таблицы:</w:t>
      </w:r>
    </w:p>
    <w:p w:rsidR="00000000" w:rsidDel="00000000" w:rsidP="00000000" w:rsidRDefault="00000000" w:rsidRPr="00000000" w14:paraId="00000042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Обязательно сопровождаются подписями.</w:t>
      </w:r>
    </w:p>
    <w:p w:rsidR="00000000" w:rsidDel="00000000" w:rsidP="00000000" w:rsidRDefault="00000000" w:rsidRPr="00000000" w14:paraId="00000043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каждой таблице должна быть отсылка в тексте статьи.</w:t>
      </w:r>
    </w:p>
    <w:p w:rsidR="00000000" w:rsidDel="00000000" w:rsidP="00000000" w:rsidRDefault="00000000" w:rsidRPr="00000000" w14:paraId="00000044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Изображения, графики и диаграммы прилагайте только отдельными файлами:</w:t>
      </w:r>
    </w:p>
    <w:p w:rsidR="00000000" w:rsidDel="00000000" w:rsidP="00000000" w:rsidRDefault="00000000" w:rsidRPr="00000000" w14:paraId="00000045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Форматы: .png, .jpeg (200 Кб – 2 Мб).</w:t>
      </w:r>
    </w:p>
    <w:p w:rsidR="00000000" w:rsidDel="00000000" w:rsidP="00000000" w:rsidRDefault="00000000" w:rsidRPr="00000000" w14:paraId="00000046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Обязательно сопровождаются подписями.</w:t>
      </w:r>
    </w:p>
    <w:p w:rsidR="00000000" w:rsidDel="00000000" w:rsidP="00000000" w:rsidRDefault="00000000" w:rsidRPr="00000000" w14:paraId="00000047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Важно! В подписи к иллюстрации должен быть указан автор и источник иллюстрации (например: «Рис. 1. Девятый вал. Айвазовский И.К. Источник: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www.tretyakovgallery.ru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или «Рис. 2. На уроке русского языка. Фото автора»).</w:t>
      </w:r>
    </w:p>
    <w:p w:rsidR="00000000" w:rsidDel="00000000" w:rsidP="00000000" w:rsidRDefault="00000000" w:rsidRPr="00000000" w14:paraId="00000048">
      <w:pPr>
        <w:spacing w:line="276.0005454545455" w:lineRule="auto"/>
        <w:ind w:left="18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каждой иллюстрации должна быть отсылка в тексте статьи.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73.0708661417325" w:top="873.070866141732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Gungsuh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tretyakovgallery.ru" TargetMode="External"/><Relationship Id="rId7" Type="http://schemas.openxmlformats.org/officeDocument/2006/relationships/hyperlink" Target="http://www.tretyakovgallery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